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4F50" w14:textId="71204614" w:rsidR="0041410F" w:rsidRDefault="00082A05" w:rsidP="0041410F">
      <w:pPr>
        <w:pStyle w:val="Heading2"/>
        <w:jc w:val="center"/>
        <w:rPr>
          <w:rFonts w:cs="Calibri"/>
          <w:color w:val="000000"/>
          <w:sz w:val="28"/>
          <w:szCs w:val="28"/>
        </w:rPr>
      </w:pPr>
      <w:r w:rsidRPr="00B923EC">
        <w:rPr>
          <w:rFonts w:cs="Calibri"/>
          <w:color w:val="000000"/>
          <w:sz w:val="28"/>
          <w:szCs w:val="28"/>
        </w:rPr>
        <w:t>Finance &amp; Administration Executive</w:t>
      </w:r>
    </w:p>
    <w:p w14:paraId="7E2D6B71" w14:textId="77777777" w:rsidR="00B923EC" w:rsidRPr="00B923EC" w:rsidRDefault="00B923EC" w:rsidP="00B923EC"/>
    <w:p w14:paraId="326D5AEE" w14:textId="0AD0BC86" w:rsidR="0041410F" w:rsidRPr="00B923EC" w:rsidRDefault="00B923EC" w:rsidP="0041410F">
      <w:pPr>
        <w:jc w:val="center"/>
        <w:rPr>
          <w:rFonts w:cs="Calibri"/>
          <w:b/>
          <w:bCs/>
          <w:sz w:val="22"/>
          <w:szCs w:val="22"/>
          <w:u w:val="single"/>
        </w:rPr>
      </w:pPr>
      <w:r w:rsidRPr="00B923EC">
        <w:rPr>
          <w:rFonts w:cs="Calibri"/>
          <w:b/>
          <w:bCs/>
          <w:sz w:val="22"/>
          <w:szCs w:val="22"/>
          <w:u w:val="single"/>
        </w:rPr>
        <w:t>Job Description</w:t>
      </w:r>
    </w:p>
    <w:p w14:paraId="04DD1249" w14:textId="77777777" w:rsidR="00B923EC" w:rsidRPr="00B923EC" w:rsidRDefault="00B923EC" w:rsidP="0041410F">
      <w:pPr>
        <w:jc w:val="center"/>
        <w:rPr>
          <w:rFonts w:cs="Calibri"/>
          <w:b/>
          <w:bCs/>
          <w:sz w:val="22"/>
          <w:szCs w:val="22"/>
          <w:u w:val="single"/>
        </w:rPr>
      </w:pPr>
    </w:p>
    <w:p w14:paraId="47A1E1A7" w14:textId="77777777" w:rsidR="00B923EC" w:rsidRPr="003C4EDC" w:rsidRDefault="00B923EC" w:rsidP="003C4EDC">
      <w:pPr>
        <w:ind w:firstLine="720"/>
        <w:contextualSpacing/>
        <w:rPr>
          <w:rFonts w:cstheme="minorHAnsi"/>
          <w:b/>
          <w:sz w:val="22"/>
          <w:szCs w:val="22"/>
        </w:rPr>
      </w:pPr>
      <w:r w:rsidRPr="003C4EDC">
        <w:rPr>
          <w:rFonts w:cstheme="minorHAnsi"/>
          <w:b/>
          <w:sz w:val="22"/>
          <w:szCs w:val="22"/>
          <w:u w:val="single"/>
        </w:rPr>
        <w:t>Duties</w:t>
      </w:r>
      <w:r w:rsidRPr="003C4EDC">
        <w:rPr>
          <w:rFonts w:cstheme="minorHAnsi"/>
          <w:b/>
          <w:sz w:val="22"/>
          <w:szCs w:val="22"/>
        </w:rPr>
        <w:t>:</w:t>
      </w:r>
    </w:p>
    <w:p w14:paraId="285A950B" w14:textId="77777777" w:rsidR="00B923EC" w:rsidRPr="00B923EC" w:rsidRDefault="00B923EC" w:rsidP="00B923EC">
      <w:pPr>
        <w:ind w:left="1440"/>
        <w:contextualSpacing/>
        <w:rPr>
          <w:rFonts w:cstheme="minorHAnsi"/>
          <w:b/>
          <w:color w:val="002060"/>
          <w:sz w:val="22"/>
          <w:szCs w:val="22"/>
        </w:rPr>
      </w:pPr>
    </w:p>
    <w:p w14:paraId="36148483" w14:textId="77777777" w:rsidR="00B923EC" w:rsidRPr="00B923EC" w:rsidRDefault="00B923EC" w:rsidP="00B923EC">
      <w:pPr>
        <w:ind w:left="720"/>
        <w:contextualSpacing/>
        <w:rPr>
          <w:rFonts w:cstheme="minorHAnsi"/>
          <w:sz w:val="22"/>
          <w:szCs w:val="22"/>
        </w:rPr>
      </w:pPr>
      <w:r w:rsidRPr="00B923EC">
        <w:rPr>
          <w:rFonts w:cstheme="minorHAnsi"/>
          <w:sz w:val="22"/>
          <w:szCs w:val="22"/>
        </w:rPr>
        <w:t xml:space="preserve">Working with the Operations, Finance and Administration team, in conjunction with the COO and all the other teams.  </w:t>
      </w:r>
    </w:p>
    <w:p w14:paraId="4C2C744C" w14:textId="77777777" w:rsidR="00B923EC" w:rsidRPr="00B923EC" w:rsidRDefault="00B923EC" w:rsidP="00B923EC">
      <w:pPr>
        <w:ind w:left="720" w:firstLine="720"/>
        <w:contextualSpacing/>
        <w:rPr>
          <w:rFonts w:cstheme="minorHAnsi"/>
          <w:color w:val="002060"/>
          <w:sz w:val="22"/>
          <w:szCs w:val="22"/>
          <w:u w:val="single"/>
        </w:rPr>
      </w:pPr>
    </w:p>
    <w:p w14:paraId="6076783A" w14:textId="77777777" w:rsidR="00B923EC" w:rsidRPr="003C4EDC" w:rsidRDefault="00B923EC" w:rsidP="003C4EDC">
      <w:pPr>
        <w:ind w:firstLine="720"/>
        <w:contextualSpacing/>
        <w:rPr>
          <w:rFonts w:cstheme="minorHAnsi"/>
          <w:b/>
          <w:sz w:val="22"/>
          <w:szCs w:val="22"/>
        </w:rPr>
      </w:pPr>
      <w:r w:rsidRPr="003C4EDC">
        <w:rPr>
          <w:rFonts w:cstheme="minorHAnsi"/>
          <w:b/>
          <w:sz w:val="22"/>
          <w:szCs w:val="22"/>
          <w:u w:val="single"/>
        </w:rPr>
        <w:t>Key responsibilities Include</w:t>
      </w:r>
      <w:r w:rsidRPr="003C4EDC">
        <w:rPr>
          <w:rFonts w:cstheme="minorHAnsi"/>
          <w:b/>
          <w:sz w:val="22"/>
          <w:szCs w:val="22"/>
        </w:rPr>
        <w:t>:</w:t>
      </w:r>
    </w:p>
    <w:p w14:paraId="3BEF2322" w14:textId="77777777" w:rsidR="00B923EC" w:rsidRPr="00B923EC" w:rsidRDefault="00B923EC" w:rsidP="00B923EC">
      <w:pPr>
        <w:ind w:left="414" w:firstLine="720"/>
        <w:contextualSpacing/>
        <w:rPr>
          <w:rFonts w:cstheme="minorHAnsi"/>
          <w:b/>
          <w:color w:val="002060"/>
          <w:sz w:val="22"/>
          <w:szCs w:val="22"/>
        </w:rPr>
      </w:pPr>
    </w:p>
    <w:p w14:paraId="6023B5ED" w14:textId="77777777" w:rsidR="00B923EC" w:rsidRPr="00B923EC" w:rsidRDefault="00B923EC" w:rsidP="00B923EC">
      <w:pPr>
        <w:numPr>
          <w:ilvl w:val="0"/>
          <w:numId w:val="3"/>
        </w:numPr>
        <w:jc w:val="both"/>
        <w:rPr>
          <w:bCs/>
          <w:sz w:val="22"/>
          <w:szCs w:val="22"/>
        </w:rPr>
      </w:pPr>
      <w:r w:rsidRPr="00B923EC">
        <w:rPr>
          <w:bCs/>
          <w:sz w:val="22"/>
          <w:szCs w:val="22"/>
        </w:rPr>
        <w:t>All basic accounts duties for sales ledger, purchase ledger, bank reconciliation and petty cash.</w:t>
      </w:r>
    </w:p>
    <w:p w14:paraId="5507387C" w14:textId="77777777" w:rsidR="00B923EC" w:rsidRPr="00B923EC" w:rsidRDefault="00B923EC" w:rsidP="00B923EC">
      <w:pPr>
        <w:numPr>
          <w:ilvl w:val="0"/>
          <w:numId w:val="3"/>
        </w:numPr>
        <w:jc w:val="both"/>
        <w:rPr>
          <w:bCs/>
          <w:sz w:val="22"/>
          <w:szCs w:val="22"/>
        </w:rPr>
      </w:pPr>
      <w:r w:rsidRPr="00B923EC">
        <w:rPr>
          <w:bCs/>
          <w:sz w:val="22"/>
          <w:szCs w:val="22"/>
        </w:rPr>
        <w:t>Processing all barrister payments on bespoke system.</w:t>
      </w:r>
    </w:p>
    <w:p w14:paraId="110EE2C3" w14:textId="77777777" w:rsidR="00B923EC" w:rsidRPr="00B923EC" w:rsidRDefault="00B923EC" w:rsidP="00B923EC">
      <w:pPr>
        <w:numPr>
          <w:ilvl w:val="0"/>
          <w:numId w:val="3"/>
        </w:numPr>
        <w:jc w:val="both"/>
        <w:rPr>
          <w:bCs/>
          <w:sz w:val="22"/>
          <w:szCs w:val="22"/>
        </w:rPr>
      </w:pPr>
      <w:r w:rsidRPr="00B923EC">
        <w:rPr>
          <w:bCs/>
          <w:sz w:val="22"/>
          <w:szCs w:val="22"/>
        </w:rPr>
        <w:t>Reconciling payments received.</w:t>
      </w:r>
    </w:p>
    <w:p w14:paraId="031E1408" w14:textId="6C3571AA" w:rsidR="00B923EC" w:rsidRPr="00B923EC" w:rsidRDefault="00B923EC" w:rsidP="00B923EC">
      <w:pPr>
        <w:numPr>
          <w:ilvl w:val="0"/>
          <w:numId w:val="3"/>
        </w:numPr>
        <w:jc w:val="both"/>
        <w:rPr>
          <w:bCs/>
          <w:sz w:val="22"/>
          <w:szCs w:val="22"/>
        </w:rPr>
      </w:pPr>
      <w:r w:rsidRPr="00B923EC">
        <w:rPr>
          <w:bCs/>
          <w:sz w:val="22"/>
          <w:szCs w:val="22"/>
        </w:rPr>
        <w:t xml:space="preserve">Using Xero Account software and </w:t>
      </w:r>
      <w:r w:rsidR="00686AF6">
        <w:rPr>
          <w:bCs/>
          <w:sz w:val="22"/>
          <w:szCs w:val="22"/>
        </w:rPr>
        <w:t>Lex</w:t>
      </w:r>
      <w:r w:rsidRPr="00B923EC">
        <w:rPr>
          <w:bCs/>
          <w:sz w:val="22"/>
          <w:szCs w:val="22"/>
        </w:rPr>
        <w:t>.</w:t>
      </w:r>
    </w:p>
    <w:p w14:paraId="33F32B6F" w14:textId="0AF3A618" w:rsidR="00B923EC" w:rsidRPr="00B923EC" w:rsidRDefault="00B923EC" w:rsidP="00B923EC">
      <w:pPr>
        <w:numPr>
          <w:ilvl w:val="0"/>
          <w:numId w:val="3"/>
        </w:numPr>
        <w:jc w:val="both"/>
        <w:rPr>
          <w:bCs/>
          <w:sz w:val="22"/>
          <w:szCs w:val="22"/>
        </w:rPr>
      </w:pPr>
      <w:r w:rsidRPr="00B923EC">
        <w:rPr>
          <w:bCs/>
          <w:sz w:val="22"/>
          <w:szCs w:val="22"/>
        </w:rPr>
        <w:t>Process</w:t>
      </w:r>
      <w:r w:rsidR="002C6476">
        <w:rPr>
          <w:bCs/>
          <w:sz w:val="22"/>
          <w:szCs w:val="22"/>
        </w:rPr>
        <w:t>ing</w:t>
      </w:r>
      <w:r w:rsidRPr="00B923EC">
        <w:rPr>
          <w:bCs/>
          <w:sz w:val="22"/>
          <w:szCs w:val="22"/>
        </w:rPr>
        <w:t xml:space="preserve"> month end invoices, statements and barrister VAT reports on Xero.</w:t>
      </w:r>
    </w:p>
    <w:p w14:paraId="12D60178" w14:textId="356A0FD9" w:rsidR="00B923EC" w:rsidRPr="00B923EC" w:rsidRDefault="00197E9B" w:rsidP="00B923EC">
      <w:pPr>
        <w:numPr>
          <w:ilvl w:val="0"/>
          <w:numId w:val="3"/>
        </w:numPr>
        <w:jc w:val="both"/>
        <w:rPr>
          <w:bCs/>
          <w:sz w:val="22"/>
          <w:szCs w:val="22"/>
        </w:rPr>
      </w:pPr>
      <w:r w:rsidRPr="00B923EC">
        <w:rPr>
          <w:bCs/>
          <w:sz w:val="22"/>
          <w:szCs w:val="22"/>
        </w:rPr>
        <w:t>Year</w:t>
      </w:r>
      <w:r>
        <w:rPr>
          <w:bCs/>
          <w:sz w:val="22"/>
          <w:szCs w:val="22"/>
        </w:rPr>
        <w:t>-</w:t>
      </w:r>
      <w:r w:rsidRPr="00B923EC">
        <w:rPr>
          <w:bCs/>
          <w:sz w:val="22"/>
          <w:szCs w:val="22"/>
        </w:rPr>
        <w:t>end</w:t>
      </w:r>
      <w:r w:rsidR="00B923EC" w:rsidRPr="00B923EC">
        <w:rPr>
          <w:bCs/>
          <w:sz w:val="22"/>
          <w:szCs w:val="22"/>
        </w:rPr>
        <w:t xml:space="preserve"> financial reports for barristers.</w:t>
      </w:r>
    </w:p>
    <w:p w14:paraId="37030F4B" w14:textId="77777777" w:rsidR="00B923EC" w:rsidRPr="00B923EC" w:rsidRDefault="00B923EC" w:rsidP="00B923EC">
      <w:pPr>
        <w:numPr>
          <w:ilvl w:val="0"/>
          <w:numId w:val="3"/>
        </w:numPr>
        <w:jc w:val="both"/>
        <w:rPr>
          <w:bCs/>
          <w:sz w:val="22"/>
          <w:szCs w:val="22"/>
        </w:rPr>
      </w:pPr>
      <w:r w:rsidRPr="00B923EC">
        <w:rPr>
          <w:bCs/>
          <w:sz w:val="22"/>
          <w:szCs w:val="22"/>
        </w:rPr>
        <w:t>Credit card statement reconciliation.</w:t>
      </w:r>
    </w:p>
    <w:p w14:paraId="0B6E7AA7" w14:textId="77777777" w:rsidR="00B923EC" w:rsidRPr="00B923EC" w:rsidRDefault="00B923EC" w:rsidP="00B923EC">
      <w:pPr>
        <w:numPr>
          <w:ilvl w:val="0"/>
          <w:numId w:val="3"/>
        </w:numPr>
        <w:jc w:val="both"/>
        <w:rPr>
          <w:bCs/>
          <w:sz w:val="22"/>
          <w:szCs w:val="22"/>
        </w:rPr>
      </w:pPr>
      <w:r w:rsidRPr="00B923EC">
        <w:rPr>
          <w:bCs/>
          <w:sz w:val="22"/>
          <w:szCs w:val="22"/>
        </w:rPr>
        <w:t>Data processing, payments, data checking and filing.</w:t>
      </w:r>
    </w:p>
    <w:p w14:paraId="28641A4F" w14:textId="77777777" w:rsidR="00B923EC" w:rsidRPr="00B923EC" w:rsidRDefault="00B923EC" w:rsidP="00B923EC">
      <w:pPr>
        <w:numPr>
          <w:ilvl w:val="0"/>
          <w:numId w:val="3"/>
        </w:numPr>
        <w:jc w:val="both"/>
        <w:rPr>
          <w:bCs/>
          <w:sz w:val="22"/>
          <w:szCs w:val="22"/>
        </w:rPr>
      </w:pPr>
      <w:r w:rsidRPr="00B923EC">
        <w:rPr>
          <w:bCs/>
          <w:sz w:val="22"/>
          <w:szCs w:val="22"/>
        </w:rPr>
        <w:t>Helping barristers with professional indemnity insurance and practising certificates.</w:t>
      </w:r>
    </w:p>
    <w:p w14:paraId="235200AC" w14:textId="06CA2EE4" w:rsidR="00B923EC" w:rsidRPr="00B923EC" w:rsidRDefault="00B923EC" w:rsidP="00B923EC">
      <w:pPr>
        <w:numPr>
          <w:ilvl w:val="0"/>
          <w:numId w:val="3"/>
        </w:numPr>
        <w:jc w:val="both"/>
        <w:rPr>
          <w:bCs/>
          <w:sz w:val="22"/>
          <w:szCs w:val="22"/>
        </w:rPr>
      </w:pPr>
      <w:r w:rsidRPr="00B923EC">
        <w:rPr>
          <w:bCs/>
          <w:sz w:val="22"/>
          <w:szCs w:val="22"/>
        </w:rPr>
        <w:t xml:space="preserve">Liaising </w:t>
      </w:r>
      <w:r w:rsidR="00CA4ACA">
        <w:rPr>
          <w:bCs/>
          <w:sz w:val="22"/>
          <w:szCs w:val="22"/>
        </w:rPr>
        <w:t xml:space="preserve">with </w:t>
      </w:r>
      <w:r w:rsidRPr="00B923EC">
        <w:rPr>
          <w:bCs/>
          <w:sz w:val="22"/>
          <w:szCs w:val="22"/>
        </w:rPr>
        <w:t xml:space="preserve">and managing suppliers and </w:t>
      </w:r>
      <w:r w:rsidR="00402BF3">
        <w:rPr>
          <w:bCs/>
          <w:sz w:val="22"/>
          <w:szCs w:val="22"/>
        </w:rPr>
        <w:t>optimising pricing</w:t>
      </w:r>
      <w:r w:rsidRPr="00B923EC">
        <w:rPr>
          <w:bCs/>
          <w:sz w:val="22"/>
          <w:szCs w:val="22"/>
        </w:rPr>
        <w:t xml:space="preserve">. </w:t>
      </w:r>
    </w:p>
    <w:p w14:paraId="1BF09443" w14:textId="39826F58" w:rsidR="00B923EC" w:rsidRPr="00B923EC" w:rsidRDefault="00B923EC" w:rsidP="00B923EC">
      <w:pPr>
        <w:numPr>
          <w:ilvl w:val="0"/>
          <w:numId w:val="3"/>
        </w:numPr>
        <w:jc w:val="both"/>
        <w:rPr>
          <w:bCs/>
          <w:sz w:val="22"/>
          <w:szCs w:val="22"/>
        </w:rPr>
      </w:pPr>
      <w:r w:rsidRPr="00B923EC">
        <w:rPr>
          <w:bCs/>
          <w:sz w:val="22"/>
          <w:szCs w:val="22"/>
        </w:rPr>
        <w:t xml:space="preserve">Managing </w:t>
      </w:r>
      <w:r w:rsidR="005137A4">
        <w:rPr>
          <w:bCs/>
          <w:sz w:val="22"/>
          <w:szCs w:val="22"/>
        </w:rPr>
        <w:t>mobile</w:t>
      </w:r>
      <w:r w:rsidRPr="00B923EC">
        <w:rPr>
          <w:bCs/>
          <w:sz w:val="22"/>
          <w:szCs w:val="22"/>
        </w:rPr>
        <w:t xml:space="preserve"> contract</w:t>
      </w:r>
      <w:r w:rsidR="00402BF3">
        <w:rPr>
          <w:bCs/>
          <w:sz w:val="22"/>
          <w:szCs w:val="22"/>
        </w:rPr>
        <w:t>(s)</w:t>
      </w:r>
      <w:r w:rsidR="0061509F">
        <w:rPr>
          <w:bCs/>
          <w:sz w:val="22"/>
          <w:szCs w:val="22"/>
        </w:rPr>
        <w:t>,</w:t>
      </w:r>
      <w:r w:rsidRPr="00B923EC">
        <w:rPr>
          <w:bCs/>
          <w:sz w:val="22"/>
          <w:szCs w:val="22"/>
        </w:rPr>
        <w:t xml:space="preserve"> </w:t>
      </w:r>
      <w:r w:rsidR="00402BF3">
        <w:rPr>
          <w:bCs/>
          <w:sz w:val="22"/>
          <w:szCs w:val="22"/>
        </w:rPr>
        <w:t>informing</w:t>
      </w:r>
      <w:r w:rsidRPr="00B923EC">
        <w:rPr>
          <w:bCs/>
          <w:sz w:val="22"/>
          <w:szCs w:val="22"/>
        </w:rPr>
        <w:t xml:space="preserve"> of changes to roaming cost</w:t>
      </w:r>
      <w:r w:rsidR="00402BF3">
        <w:rPr>
          <w:bCs/>
          <w:sz w:val="22"/>
          <w:szCs w:val="22"/>
        </w:rPr>
        <w:t>s/</w:t>
      </w:r>
      <w:r w:rsidRPr="00B923EC">
        <w:rPr>
          <w:bCs/>
          <w:sz w:val="22"/>
          <w:szCs w:val="22"/>
        </w:rPr>
        <w:t>data bolt</w:t>
      </w:r>
      <w:r w:rsidR="008A528B">
        <w:rPr>
          <w:bCs/>
          <w:sz w:val="22"/>
          <w:szCs w:val="22"/>
        </w:rPr>
        <w:t xml:space="preserve"> </w:t>
      </w:r>
      <w:r w:rsidRPr="00B923EC">
        <w:rPr>
          <w:bCs/>
          <w:sz w:val="22"/>
          <w:szCs w:val="22"/>
        </w:rPr>
        <w:t>o</w:t>
      </w:r>
      <w:r w:rsidR="005137A4">
        <w:rPr>
          <w:bCs/>
          <w:sz w:val="22"/>
          <w:szCs w:val="22"/>
        </w:rPr>
        <w:t>n</w:t>
      </w:r>
      <w:r w:rsidRPr="00B923EC">
        <w:rPr>
          <w:bCs/>
          <w:sz w:val="22"/>
          <w:szCs w:val="22"/>
        </w:rPr>
        <w:t>s.</w:t>
      </w:r>
    </w:p>
    <w:p w14:paraId="777496A5" w14:textId="77777777" w:rsidR="00B923EC" w:rsidRPr="00B923EC" w:rsidRDefault="00B923EC" w:rsidP="00B923EC">
      <w:pPr>
        <w:numPr>
          <w:ilvl w:val="0"/>
          <w:numId w:val="3"/>
        </w:numPr>
        <w:jc w:val="both"/>
        <w:rPr>
          <w:bCs/>
          <w:sz w:val="22"/>
          <w:szCs w:val="22"/>
        </w:rPr>
      </w:pPr>
      <w:r w:rsidRPr="00B923EC">
        <w:rPr>
          <w:bCs/>
          <w:sz w:val="22"/>
          <w:szCs w:val="22"/>
        </w:rPr>
        <w:t>Online banking.</w:t>
      </w:r>
    </w:p>
    <w:p w14:paraId="4EC41CA5" w14:textId="77777777" w:rsidR="00B923EC" w:rsidRPr="00B923EC" w:rsidRDefault="00B923EC" w:rsidP="00B923EC">
      <w:pPr>
        <w:numPr>
          <w:ilvl w:val="0"/>
          <w:numId w:val="3"/>
        </w:numPr>
        <w:jc w:val="both"/>
        <w:rPr>
          <w:bCs/>
          <w:sz w:val="22"/>
          <w:szCs w:val="22"/>
        </w:rPr>
      </w:pPr>
      <w:r w:rsidRPr="00B923EC">
        <w:rPr>
          <w:bCs/>
          <w:sz w:val="22"/>
          <w:szCs w:val="22"/>
        </w:rPr>
        <w:t>Reception cover.</w:t>
      </w:r>
    </w:p>
    <w:p w14:paraId="548BC493" w14:textId="630324DA" w:rsidR="00B923EC" w:rsidRPr="00B923EC" w:rsidRDefault="00B923EC" w:rsidP="00B923EC">
      <w:pPr>
        <w:pStyle w:val="Level1"/>
        <w:widowControl/>
        <w:numPr>
          <w:ilvl w:val="0"/>
          <w:numId w:val="3"/>
        </w:numPr>
        <w:jc w:val="both"/>
        <w:rPr>
          <w:rFonts w:asciiTheme="minorHAnsi" w:hAnsiTheme="minorHAnsi" w:cstheme="minorHAnsi"/>
          <w:sz w:val="22"/>
          <w:szCs w:val="22"/>
        </w:rPr>
      </w:pPr>
      <w:r w:rsidRPr="00B923EC">
        <w:rPr>
          <w:rFonts w:asciiTheme="minorHAnsi" w:hAnsiTheme="minorHAnsi" w:cstheme="minorHAnsi"/>
          <w:bCs/>
          <w:sz w:val="22"/>
          <w:szCs w:val="22"/>
          <w:lang w:val="en-GB"/>
        </w:rPr>
        <w:t>Assisting</w:t>
      </w:r>
      <w:r w:rsidRPr="00B923EC">
        <w:rPr>
          <w:rFonts w:asciiTheme="minorHAnsi" w:hAnsiTheme="minorHAnsi" w:cstheme="minorHAnsi"/>
          <w:sz w:val="22"/>
          <w:szCs w:val="22"/>
        </w:rPr>
        <w:t xml:space="preserve"> with changes to room layouts and furniture removals </w:t>
      </w:r>
      <w:r w:rsidR="00BF46B3" w:rsidRPr="00B923EC">
        <w:rPr>
          <w:rFonts w:asciiTheme="minorHAnsi" w:hAnsiTheme="minorHAnsi" w:cstheme="minorHAnsi"/>
          <w:sz w:val="22"/>
          <w:szCs w:val="22"/>
        </w:rPr>
        <w:t>etc.</w:t>
      </w:r>
      <w:r w:rsidRPr="00B923EC">
        <w:rPr>
          <w:rFonts w:asciiTheme="minorHAnsi" w:hAnsiTheme="minorHAnsi" w:cstheme="minorHAnsi"/>
          <w:sz w:val="22"/>
          <w:szCs w:val="22"/>
        </w:rPr>
        <w:t xml:space="preserve"> </w:t>
      </w:r>
      <w:r w:rsidR="00BF46B3">
        <w:rPr>
          <w:rFonts w:asciiTheme="minorHAnsi" w:hAnsiTheme="minorHAnsi" w:cstheme="minorHAnsi"/>
          <w:sz w:val="22"/>
          <w:szCs w:val="22"/>
        </w:rPr>
        <w:t>as</w:t>
      </w:r>
      <w:r w:rsidRPr="00B923EC">
        <w:rPr>
          <w:rFonts w:asciiTheme="minorHAnsi" w:hAnsiTheme="minorHAnsi" w:cstheme="minorHAnsi"/>
          <w:sz w:val="22"/>
          <w:szCs w:val="22"/>
        </w:rPr>
        <w:t xml:space="preserve"> and when required (e.g. for in-house seminars, </w:t>
      </w:r>
      <w:r w:rsidR="00300175">
        <w:rPr>
          <w:rFonts w:asciiTheme="minorHAnsi" w:hAnsiTheme="minorHAnsi" w:cstheme="minorHAnsi"/>
          <w:sz w:val="22"/>
          <w:szCs w:val="22"/>
        </w:rPr>
        <w:t>C</w:t>
      </w:r>
      <w:r w:rsidRPr="00B923EC">
        <w:rPr>
          <w:rFonts w:asciiTheme="minorHAnsi" w:hAnsiTheme="minorHAnsi" w:cstheme="minorHAnsi"/>
          <w:sz w:val="22"/>
          <w:szCs w:val="22"/>
        </w:rPr>
        <w:t>hambers’ lunches etc.).</w:t>
      </w:r>
    </w:p>
    <w:p w14:paraId="1101250E" w14:textId="77777777" w:rsidR="00B923EC" w:rsidRPr="00B923EC" w:rsidRDefault="00B923EC" w:rsidP="00B923EC">
      <w:pPr>
        <w:numPr>
          <w:ilvl w:val="0"/>
          <w:numId w:val="3"/>
        </w:numPr>
        <w:jc w:val="both"/>
        <w:rPr>
          <w:bCs/>
          <w:sz w:val="22"/>
          <w:szCs w:val="22"/>
        </w:rPr>
      </w:pPr>
      <w:r w:rsidRPr="00B923EC">
        <w:rPr>
          <w:bCs/>
          <w:sz w:val="22"/>
          <w:szCs w:val="22"/>
        </w:rPr>
        <w:t xml:space="preserve">Assisting with conference refreshment requirements. </w:t>
      </w:r>
    </w:p>
    <w:p w14:paraId="73F741E8" w14:textId="0B306130" w:rsidR="00B923EC" w:rsidRPr="00B923EC" w:rsidRDefault="00B923EC" w:rsidP="00B923EC">
      <w:pPr>
        <w:numPr>
          <w:ilvl w:val="0"/>
          <w:numId w:val="3"/>
        </w:numPr>
        <w:jc w:val="both"/>
        <w:rPr>
          <w:bCs/>
          <w:sz w:val="22"/>
          <w:szCs w:val="22"/>
        </w:rPr>
      </w:pPr>
      <w:r w:rsidRPr="00B923EC">
        <w:rPr>
          <w:bCs/>
          <w:sz w:val="22"/>
          <w:szCs w:val="22"/>
        </w:rPr>
        <w:t>He</w:t>
      </w:r>
      <w:r w:rsidR="00347670">
        <w:rPr>
          <w:bCs/>
          <w:sz w:val="22"/>
          <w:szCs w:val="22"/>
        </w:rPr>
        <w:t>lp</w:t>
      </w:r>
      <w:r w:rsidR="00F05B84">
        <w:rPr>
          <w:bCs/>
          <w:sz w:val="22"/>
          <w:szCs w:val="22"/>
        </w:rPr>
        <w:t>ing</w:t>
      </w:r>
      <w:r w:rsidR="00347670">
        <w:rPr>
          <w:bCs/>
          <w:sz w:val="22"/>
          <w:szCs w:val="22"/>
        </w:rPr>
        <w:t xml:space="preserve"> with </w:t>
      </w:r>
      <w:r w:rsidRPr="00B923EC">
        <w:rPr>
          <w:bCs/>
          <w:sz w:val="22"/>
          <w:szCs w:val="22"/>
        </w:rPr>
        <w:t>internal and external events</w:t>
      </w:r>
      <w:r w:rsidR="00F05B84">
        <w:rPr>
          <w:bCs/>
          <w:sz w:val="22"/>
          <w:szCs w:val="22"/>
        </w:rPr>
        <w:t xml:space="preserve"> set up</w:t>
      </w:r>
      <w:r w:rsidRPr="00B923EC">
        <w:rPr>
          <w:bCs/>
          <w:sz w:val="22"/>
          <w:szCs w:val="22"/>
        </w:rPr>
        <w:t>.</w:t>
      </w:r>
    </w:p>
    <w:p w14:paraId="6FA8477B" w14:textId="77777777" w:rsidR="00B923EC" w:rsidRPr="00B923EC" w:rsidRDefault="00B923EC" w:rsidP="00B923EC">
      <w:pPr>
        <w:numPr>
          <w:ilvl w:val="0"/>
          <w:numId w:val="3"/>
        </w:numPr>
        <w:jc w:val="both"/>
        <w:rPr>
          <w:bCs/>
          <w:sz w:val="22"/>
          <w:szCs w:val="22"/>
        </w:rPr>
      </w:pPr>
      <w:r w:rsidRPr="00B923EC">
        <w:rPr>
          <w:bCs/>
          <w:sz w:val="22"/>
          <w:szCs w:val="22"/>
        </w:rPr>
        <w:t xml:space="preserve">Liaising with other departments and assisting in other areas to ensure smooth running of Chambers. </w:t>
      </w:r>
    </w:p>
    <w:p w14:paraId="25CB3099" w14:textId="77777777" w:rsidR="00B923EC" w:rsidRPr="00B923EC" w:rsidRDefault="00B923EC" w:rsidP="00B923EC">
      <w:pPr>
        <w:numPr>
          <w:ilvl w:val="0"/>
          <w:numId w:val="3"/>
        </w:numPr>
        <w:jc w:val="both"/>
        <w:rPr>
          <w:bCs/>
          <w:sz w:val="22"/>
          <w:szCs w:val="22"/>
        </w:rPr>
      </w:pPr>
      <w:r w:rsidRPr="00B923EC">
        <w:rPr>
          <w:bCs/>
          <w:sz w:val="22"/>
          <w:szCs w:val="22"/>
        </w:rPr>
        <w:t>Any other tasks as reasonably required by the Finance and Administration Manager and the Director of Operations.</w:t>
      </w:r>
    </w:p>
    <w:p w14:paraId="7F141B3F" w14:textId="77777777" w:rsidR="00B923EC" w:rsidRPr="00B923EC" w:rsidRDefault="00B923EC" w:rsidP="00B923EC">
      <w:pPr>
        <w:pStyle w:val="Level1"/>
        <w:widowControl/>
        <w:ind w:left="1440"/>
        <w:jc w:val="both"/>
        <w:rPr>
          <w:rFonts w:asciiTheme="minorHAnsi" w:hAnsiTheme="minorHAnsi" w:cstheme="minorHAnsi"/>
          <w:b/>
          <w:sz w:val="22"/>
          <w:szCs w:val="22"/>
          <w:u w:val="single"/>
          <w:lang w:val="en-GB"/>
        </w:rPr>
      </w:pPr>
    </w:p>
    <w:p w14:paraId="41662C88" w14:textId="77777777" w:rsidR="00B923EC" w:rsidRPr="00B923EC" w:rsidRDefault="00B923EC" w:rsidP="003C4EDC">
      <w:pPr>
        <w:ind w:firstLine="720"/>
        <w:rPr>
          <w:b/>
          <w:sz w:val="22"/>
          <w:szCs w:val="22"/>
          <w:u w:val="single"/>
        </w:rPr>
      </w:pPr>
      <w:r w:rsidRPr="00B923EC">
        <w:rPr>
          <w:b/>
          <w:sz w:val="22"/>
          <w:szCs w:val="22"/>
          <w:u w:val="single"/>
        </w:rPr>
        <w:t>Other duties:</w:t>
      </w:r>
    </w:p>
    <w:p w14:paraId="07C745EF" w14:textId="77777777" w:rsidR="00B923EC" w:rsidRPr="00B923EC" w:rsidRDefault="00B923EC" w:rsidP="00B923EC">
      <w:pPr>
        <w:rPr>
          <w:sz w:val="22"/>
          <w:szCs w:val="22"/>
        </w:rPr>
      </w:pPr>
    </w:p>
    <w:p w14:paraId="02D2A437" w14:textId="77777777" w:rsidR="00B923EC" w:rsidRPr="00B923EC" w:rsidRDefault="00B923EC" w:rsidP="00B923EC">
      <w:pPr>
        <w:numPr>
          <w:ilvl w:val="0"/>
          <w:numId w:val="4"/>
        </w:numPr>
        <w:jc w:val="both"/>
        <w:rPr>
          <w:sz w:val="22"/>
          <w:szCs w:val="22"/>
        </w:rPr>
      </w:pPr>
      <w:r w:rsidRPr="00B923EC">
        <w:rPr>
          <w:sz w:val="22"/>
          <w:szCs w:val="22"/>
        </w:rPr>
        <w:t>Undertaking ad-hoc organisation tasks for barristers such as celebrations, dinners and Christmas parties.  Assisting the marketing team.</w:t>
      </w:r>
    </w:p>
    <w:p w14:paraId="65F282E8" w14:textId="53FFB024" w:rsidR="00B923EC" w:rsidRPr="00B923EC" w:rsidRDefault="00B923EC" w:rsidP="00B923EC">
      <w:pPr>
        <w:numPr>
          <w:ilvl w:val="0"/>
          <w:numId w:val="4"/>
        </w:numPr>
        <w:jc w:val="both"/>
        <w:rPr>
          <w:sz w:val="22"/>
          <w:szCs w:val="22"/>
        </w:rPr>
      </w:pPr>
      <w:r w:rsidRPr="00B923EC">
        <w:rPr>
          <w:sz w:val="22"/>
          <w:szCs w:val="22"/>
        </w:rPr>
        <w:t xml:space="preserve">Marketing – Chambers seeks to promote itself actively with clients and potential clients.  These activities may take place outside of normal office hours.  </w:t>
      </w:r>
    </w:p>
    <w:p w14:paraId="2394EF94" w14:textId="77777777" w:rsidR="00B923EC" w:rsidRPr="00B923EC" w:rsidRDefault="00B923EC" w:rsidP="00B923EC">
      <w:pPr>
        <w:numPr>
          <w:ilvl w:val="0"/>
          <w:numId w:val="4"/>
        </w:numPr>
        <w:jc w:val="both"/>
        <w:rPr>
          <w:sz w:val="22"/>
          <w:szCs w:val="22"/>
        </w:rPr>
      </w:pPr>
      <w:r w:rsidRPr="00B923EC">
        <w:rPr>
          <w:sz w:val="22"/>
          <w:szCs w:val="22"/>
        </w:rPr>
        <w:t>Any other tasks as reasonably required to assist other departments as approved by the Director of Operations.</w:t>
      </w:r>
    </w:p>
    <w:p w14:paraId="23B7BD76" w14:textId="77777777" w:rsidR="00B923EC" w:rsidRPr="00B923EC" w:rsidRDefault="00B923EC" w:rsidP="00B923EC">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s>
        <w:ind w:left="360"/>
        <w:jc w:val="both"/>
        <w:rPr>
          <w:sz w:val="22"/>
          <w:szCs w:val="22"/>
        </w:rPr>
      </w:pPr>
    </w:p>
    <w:p w14:paraId="5AEC1049" w14:textId="740B6699" w:rsidR="00B923EC" w:rsidRPr="00B923EC" w:rsidRDefault="00B923EC" w:rsidP="00B923EC">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s>
        <w:jc w:val="both"/>
        <w:rPr>
          <w:b/>
          <w:bCs/>
          <w:sz w:val="22"/>
          <w:szCs w:val="22"/>
          <w:u w:val="single"/>
        </w:rPr>
      </w:pPr>
      <w:r w:rsidRPr="00B923EC">
        <w:rPr>
          <w:b/>
          <w:bCs/>
          <w:sz w:val="22"/>
          <w:szCs w:val="22"/>
        </w:rPr>
        <w:lastRenderedPageBreak/>
        <w:tab/>
      </w:r>
      <w:r w:rsidRPr="00B923EC">
        <w:rPr>
          <w:b/>
          <w:bCs/>
          <w:sz w:val="22"/>
          <w:szCs w:val="22"/>
          <w:u w:val="single"/>
        </w:rPr>
        <w:t xml:space="preserve">All staff </w:t>
      </w:r>
      <w:r w:rsidR="005E1603">
        <w:rPr>
          <w:b/>
          <w:bCs/>
          <w:sz w:val="22"/>
          <w:szCs w:val="22"/>
          <w:u w:val="single"/>
        </w:rPr>
        <w:t>requirements</w:t>
      </w:r>
      <w:r w:rsidRPr="00B923EC">
        <w:rPr>
          <w:b/>
          <w:bCs/>
          <w:sz w:val="22"/>
          <w:szCs w:val="22"/>
          <w:u w:val="single"/>
        </w:rPr>
        <w:t>:</w:t>
      </w:r>
    </w:p>
    <w:p w14:paraId="2D39B81B" w14:textId="77777777" w:rsidR="00B923EC" w:rsidRPr="00B923EC" w:rsidRDefault="00B923EC" w:rsidP="00B923EC">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s>
        <w:jc w:val="both"/>
        <w:rPr>
          <w:sz w:val="22"/>
          <w:szCs w:val="22"/>
        </w:rPr>
      </w:pPr>
    </w:p>
    <w:p w14:paraId="1A58B9C1" w14:textId="77777777" w:rsidR="00B923EC" w:rsidRPr="00B923EC" w:rsidRDefault="00B923EC" w:rsidP="00B923EC">
      <w:pPr>
        <w:pStyle w:val="ListParagraph"/>
        <w:numPr>
          <w:ilvl w:val="0"/>
          <w:numId w:val="5"/>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s>
        <w:jc w:val="both"/>
        <w:rPr>
          <w:sz w:val="22"/>
          <w:szCs w:val="22"/>
        </w:rPr>
      </w:pPr>
      <w:r w:rsidRPr="00B923EC">
        <w:rPr>
          <w:sz w:val="22"/>
          <w:szCs w:val="22"/>
        </w:rPr>
        <w:t>Work in a safe manner and identify any health and safety hazards and advise administration.</w:t>
      </w:r>
    </w:p>
    <w:p w14:paraId="58DAE1B3" w14:textId="7C8A0BDD" w:rsidR="00B923EC" w:rsidRPr="00B923EC" w:rsidRDefault="00924407" w:rsidP="00B923EC">
      <w:pPr>
        <w:pStyle w:val="ListParagraph"/>
        <w:numPr>
          <w:ilvl w:val="0"/>
          <w:numId w:val="5"/>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s>
        <w:jc w:val="both"/>
        <w:rPr>
          <w:sz w:val="22"/>
          <w:szCs w:val="22"/>
        </w:rPr>
      </w:pPr>
      <w:r>
        <w:rPr>
          <w:rFonts w:cs="Arial"/>
          <w:sz w:val="22"/>
          <w:szCs w:val="22"/>
        </w:rPr>
        <w:t>U</w:t>
      </w:r>
      <w:r w:rsidR="00B923EC" w:rsidRPr="00B923EC">
        <w:rPr>
          <w:rFonts w:cs="Arial"/>
          <w:sz w:val="22"/>
          <w:szCs w:val="22"/>
        </w:rPr>
        <w:t>ndertake continued training as appropriate for your role.</w:t>
      </w:r>
    </w:p>
    <w:p w14:paraId="60117FE5" w14:textId="4B6B14F5" w:rsidR="00B923EC" w:rsidRPr="00B923EC" w:rsidRDefault="00B923EC" w:rsidP="00B923EC">
      <w:pPr>
        <w:pStyle w:val="ListParagraph"/>
        <w:numPr>
          <w:ilvl w:val="0"/>
          <w:numId w:val="5"/>
        </w:numPr>
        <w:jc w:val="both"/>
        <w:rPr>
          <w:rFonts w:cs="Arial"/>
          <w:sz w:val="22"/>
          <w:szCs w:val="22"/>
        </w:rPr>
      </w:pPr>
      <w:r w:rsidRPr="00B923EC">
        <w:rPr>
          <w:bCs/>
          <w:sz w:val="22"/>
          <w:szCs w:val="22"/>
        </w:rPr>
        <w:t>Ensur</w:t>
      </w:r>
      <w:r w:rsidR="00924407">
        <w:rPr>
          <w:bCs/>
          <w:sz w:val="22"/>
          <w:szCs w:val="22"/>
        </w:rPr>
        <w:t>e</w:t>
      </w:r>
      <w:r w:rsidRPr="00B923EC">
        <w:rPr>
          <w:bCs/>
          <w:sz w:val="22"/>
          <w:szCs w:val="22"/>
        </w:rPr>
        <w:t xml:space="preserve"> that conduct is not discriminatory and does not involve any harassment or victimisation.</w:t>
      </w:r>
    </w:p>
    <w:p w14:paraId="1A64554D" w14:textId="77777777" w:rsidR="00B923EC" w:rsidRPr="00B923EC" w:rsidRDefault="00B923EC" w:rsidP="00B923EC">
      <w:pPr>
        <w:pStyle w:val="ListParagraph"/>
        <w:numPr>
          <w:ilvl w:val="0"/>
          <w:numId w:val="5"/>
        </w:numPr>
        <w:contextualSpacing/>
        <w:jc w:val="both"/>
        <w:rPr>
          <w:rFonts w:cstheme="minorHAnsi"/>
          <w:b/>
          <w:bCs/>
          <w:sz w:val="22"/>
          <w:szCs w:val="22"/>
        </w:rPr>
      </w:pPr>
      <w:r w:rsidRPr="00B923EC">
        <w:rPr>
          <w:rFonts w:cs="Arial"/>
          <w:sz w:val="22"/>
          <w:szCs w:val="22"/>
        </w:rPr>
        <w:t>Duties are subject to change dependent on the requirements of Chambers business.</w:t>
      </w:r>
    </w:p>
    <w:p w14:paraId="16292E09" w14:textId="042A4BFF" w:rsidR="00B923EC" w:rsidRPr="00B923EC" w:rsidRDefault="00B923EC" w:rsidP="00B923EC">
      <w:pPr>
        <w:pStyle w:val="ListParagraph"/>
        <w:numPr>
          <w:ilvl w:val="0"/>
          <w:numId w:val="5"/>
        </w:numPr>
        <w:contextualSpacing/>
        <w:jc w:val="both"/>
        <w:rPr>
          <w:rFonts w:cstheme="minorHAnsi"/>
          <w:b/>
          <w:bCs/>
          <w:sz w:val="22"/>
          <w:szCs w:val="22"/>
        </w:rPr>
      </w:pPr>
      <w:r w:rsidRPr="00B923EC">
        <w:rPr>
          <w:rFonts w:cstheme="minorHAnsi"/>
          <w:sz w:val="22"/>
          <w:szCs w:val="22"/>
        </w:rPr>
        <w:t>All duties are for</w:t>
      </w:r>
      <w:r w:rsidR="00606F00">
        <w:rPr>
          <w:rFonts w:cstheme="minorHAnsi"/>
          <w:sz w:val="22"/>
          <w:szCs w:val="22"/>
        </w:rPr>
        <w:t xml:space="preserve"> both</w:t>
      </w:r>
      <w:r w:rsidRPr="00B923EC">
        <w:rPr>
          <w:rFonts w:cstheme="minorHAnsi"/>
          <w:sz w:val="22"/>
          <w:szCs w:val="22"/>
        </w:rPr>
        <w:t xml:space="preserve"> Keating Chambers Service Company Ltd and /or Keating Chambers</w:t>
      </w:r>
      <w:r w:rsidRPr="00B923EC">
        <w:rPr>
          <w:rFonts w:cstheme="minorHAnsi"/>
          <w:b/>
          <w:bCs/>
          <w:sz w:val="22"/>
          <w:szCs w:val="22"/>
        </w:rPr>
        <w:t>.</w:t>
      </w:r>
    </w:p>
    <w:p w14:paraId="3D540490" w14:textId="302C7E59" w:rsidR="0041410F" w:rsidRDefault="0041410F" w:rsidP="0041410F">
      <w:pPr>
        <w:jc w:val="both"/>
        <w:rPr>
          <w:rFonts w:cs="Calibri"/>
          <w:b/>
          <w:sz w:val="22"/>
          <w:szCs w:val="22"/>
        </w:rPr>
      </w:pPr>
      <w:bookmarkStart w:id="0" w:name="_Hlk107584712"/>
    </w:p>
    <w:p w14:paraId="7C704B44" w14:textId="77777777" w:rsidR="00606F00" w:rsidRDefault="00606F00" w:rsidP="0041410F">
      <w:pPr>
        <w:jc w:val="both"/>
        <w:rPr>
          <w:rFonts w:cs="Calibri"/>
          <w:b/>
          <w:sz w:val="22"/>
          <w:szCs w:val="22"/>
        </w:rPr>
      </w:pPr>
    </w:p>
    <w:p w14:paraId="75FDB52A" w14:textId="77777777" w:rsidR="00606F00" w:rsidRDefault="00606F00" w:rsidP="0041410F">
      <w:pPr>
        <w:jc w:val="both"/>
        <w:rPr>
          <w:rFonts w:cs="Calibri"/>
          <w:b/>
          <w:sz w:val="22"/>
          <w:szCs w:val="22"/>
        </w:rPr>
      </w:pPr>
    </w:p>
    <w:p w14:paraId="5DCF39E8" w14:textId="77777777" w:rsidR="0041410F" w:rsidRPr="00B923EC" w:rsidRDefault="0041410F" w:rsidP="0041410F">
      <w:pPr>
        <w:jc w:val="both"/>
        <w:rPr>
          <w:rFonts w:eastAsia="Calibri" w:cs="Calibri"/>
          <w:i/>
          <w:sz w:val="18"/>
          <w:szCs w:val="18"/>
        </w:rPr>
      </w:pPr>
      <w:bookmarkStart w:id="1" w:name="_Hlk107586268"/>
      <w:bookmarkEnd w:id="0"/>
      <w:r w:rsidRPr="00B923EC">
        <w:rPr>
          <w:rFonts w:eastAsia="Calibri" w:cs="Calibri"/>
          <w:i/>
          <w:sz w:val="18"/>
          <w:szCs w:val="18"/>
        </w:rPr>
        <w:t xml:space="preserve">Keating Chambers is fully committed to equality and diversity </w:t>
      </w:r>
      <w:r w:rsidRPr="00B923EC">
        <w:rPr>
          <w:rFonts w:eastAsia="Calibri" w:cs="Calibri"/>
          <w:i/>
          <w:sz w:val="18"/>
          <w:szCs w:val="18"/>
          <w:lang w:eastAsia="en-GB"/>
        </w:rPr>
        <w:t>in both recruitment and the provision of services.  The selection procedure is operated without discrimination, that is to say without regard to irrelevant considerations such as sex, race, colour, ethnic or national origin, nationality, citizenship, disability, sexual orientation, gender reassignment, pregnancy and maternity, marriage and civil partnership, religion or belief, or age.  If you are disabled and require any adjustments at any stage, please inform us and we will try to accommodate your needs.</w:t>
      </w:r>
      <w:bookmarkEnd w:id="1"/>
    </w:p>
    <w:p w14:paraId="71ED60D4" w14:textId="77777777" w:rsidR="0041410F" w:rsidRPr="00B923EC" w:rsidRDefault="0041410F" w:rsidP="0041410F">
      <w:pPr>
        <w:pStyle w:val="PlainText"/>
        <w:jc w:val="both"/>
        <w:rPr>
          <w:rFonts w:ascii="Calibri" w:hAnsi="Calibri" w:cs="Calibri"/>
          <w:sz w:val="18"/>
          <w:szCs w:val="18"/>
        </w:rPr>
      </w:pPr>
    </w:p>
    <w:p w14:paraId="3AA8A645" w14:textId="77777777" w:rsidR="0041410F" w:rsidRPr="00B923EC" w:rsidRDefault="0041410F" w:rsidP="0041410F">
      <w:pPr>
        <w:pStyle w:val="PlainText"/>
        <w:jc w:val="both"/>
        <w:rPr>
          <w:rFonts w:ascii="Calibri" w:hAnsi="Calibri" w:cs="Calibri"/>
          <w:sz w:val="22"/>
          <w:szCs w:val="22"/>
        </w:rPr>
      </w:pPr>
    </w:p>
    <w:p w14:paraId="58145003" w14:textId="77777777" w:rsidR="0041410F" w:rsidRPr="00B923EC" w:rsidRDefault="0041410F" w:rsidP="002576E7">
      <w:pPr>
        <w:rPr>
          <w:bCs/>
          <w:sz w:val="22"/>
          <w:szCs w:val="22"/>
        </w:rPr>
      </w:pPr>
    </w:p>
    <w:sectPr w:rsidR="0041410F" w:rsidRPr="00B923EC" w:rsidSect="00681A6E">
      <w:headerReference w:type="default" r:id="rId11"/>
      <w:footerReference w:type="default" r:id="rId12"/>
      <w:headerReference w:type="first" r:id="rId13"/>
      <w:footerReference w:type="first" r:id="rId14"/>
      <w:pgSz w:w="11907" w:h="16840" w:code="9"/>
      <w:pgMar w:top="1440" w:right="1440" w:bottom="1152" w:left="1440" w:header="432"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8A45" w14:textId="77777777" w:rsidR="00681A6E" w:rsidRDefault="00681A6E">
      <w:r>
        <w:separator/>
      </w:r>
    </w:p>
  </w:endnote>
  <w:endnote w:type="continuationSeparator" w:id="0">
    <w:p w14:paraId="710D29FB" w14:textId="77777777" w:rsidR="00681A6E" w:rsidRDefault="0068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 Light">
    <w:altName w:val="Calibri"/>
    <w:charset w:val="00"/>
    <w:family w:val="auto"/>
    <w:pitch w:val="variable"/>
  </w:font>
  <w:font w:name="Fort Bold">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3E7D" w14:textId="77777777" w:rsidR="00371EAA" w:rsidRDefault="00371EAA">
    <w:pPr>
      <w:pStyle w:val="Footer"/>
      <w:jc w:val="center"/>
    </w:pPr>
    <w:r>
      <w:fldChar w:fldCharType="begin"/>
    </w:r>
    <w:r>
      <w:instrText xml:space="preserve"> PAGE   \* MERGEFORMAT </w:instrText>
    </w:r>
    <w:r>
      <w:fldChar w:fldCharType="separate"/>
    </w:r>
    <w:r w:rsidR="002576E7">
      <w:rPr>
        <w:noProof/>
      </w:rPr>
      <w:t>2</w:t>
    </w:r>
    <w:r>
      <w:rPr>
        <w:noProof/>
      </w:rPr>
      <w:fldChar w:fldCharType="end"/>
    </w:r>
  </w:p>
  <w:p w14:paraId="71980EA9" w14:textId="77777777" w:rsidR="00371EAA" w:rsidRDefault="0037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2B78" w14:textId="77777777" w:rsidR="006C4871" w:rsidRDefault="006C4871" w:rsidP="006C4871">
    <w:pPr>
      <w:jc w:val="center"/>
      <w:rPr>
        <w:color w:val="666666"/>
        <w:sz w:val="18"/>
        <w:szCs w:val="18"/>
        <w:lang w:eastAsia="en-GB"/>
      </w:rPr>
    </w:pPr>
    <w:r>
      <w:rPr>
        <w:color w:val="666666"/>
        <w:sz w:val="18"/>
        <w:szCs w:val="18"/>
        <w:lang w:eastAsia="en-GB"/>
      </w:rPr>
      <w:t>Keating Chambers is regulated by the Bar Standards Board</w:t>
    </w:r>
  </w:p>
  <w:p w14:paraId="345D97F3" w14:textId="77777777" w:rsidR="006C4871" w:rsidRDefault="006C4871" w:rsidP="006C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8FDD" w14:textId="77777777" w:rsidR="00681A6E" w:rsidRDefault="00681A6E">
      <w:r>
        <w:separator/>
      </w:r>
    </w:p>
  </w:footnote>
  <w:footnote w:type="continuationSeparator" w:id="0">
    <w:p w14:paraId="73B8FF49" w14:textId="77777777" w:rsidR="00681A6E" w:rsidRDefault="0068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C748" w14:textId="63F2EF9A" w:rsidR="003927CB" w:rsidRDefault="003927CB" w:rsidP="003927CB">
    <w:pPr>
      <w:pStyle w:val="Header"/>
      <w:jc w:val="right"/>
      <w:rPr>
        <w:rFonts w:ascii="Fort Light" w:hAnsi="Fort Light"/>
        <w:color w:val="00205B"/>
        <w:sz w:val="16"/>
        <w:szCs w:val="16"/>
      </w:rPr>
    </w:pPr>
  </w:p>
  <w:p w14:paraId="4617F789" w14:textId="77777777" w:rsidR="003927CB" w:rsidRDefault="003927CB" w:rsidP="003927CB">
    <w:pPr>
      <w:pStyle w:val="Header"/>
      <w:jc w:val="right"/>
      <w:rPr>
        <w:rFonts w:ascii="Fort Light" w:hAnsi="Fort Light"/>
        <w:color w:val="00205B"/>
        <w:sz w:val="16"/>
        <w:szCs w:val="16"/>
      </w:rPr>
    </w:pPr>
  </w:p>
  <w:p w14:paraId="20802F91" w14:textId="77777777" w:rsidR="003927CB" w:rsidRDefault="003927CB" w:rsidP="003927CB">
    <w:pPr>
      <w:pStyle w:val="Header"/>
      <w:jc w:val="right"/>
      <w:rPr>
        <w:rFonts w:ascii="Fort Light" w:hAnsi="Fort Light"/>
        <w:color w:val="00205B"/>
        <w:sz w:val="16"/>
        <w:szCs w:val="16"/>
      </w:rPr>
    </w:pPr>
  </w:p>
  <w:p w14:paraId="70AD9D9F" w14:textId="747AD424" w:rsidR="003927CB" w:rsidRDefault="00E37110" w:rsidP="003927CB">
    <w:pPr>
      <w:pStyle w:val="Header"/>
      <w:jc w:val="right"/>
      <w:rPr>
        <w:rFonts w:ascii="Fort Light" w:hAnsi="Fort Light"/>
        <w:color w:val="00205B"/>
        <w:sz w:val="16"/>
        <w:szCs w:val="16"/>
      </w:rPr>
    </w:pPr>
    <w:r>
      <w:rPr>
        <w:rFonts w:ascii="Fort Light" w:hAnsi="Fort Light"/>
        <w:noProof/>
        <w:color w:val="00205B"/>
        <w:sz w:val="16"/>
        <w:szCs w:val="16"/>
        <w:lang w:eastAsia="en-GB"/>
      </w:rPr>
      <w:drawing>
        <wp:anchor distT="0" distB="0" distL="114300" distR="114300" simplePos="0" relativeHeight="251658240" behindDoc="0" locked="0" layoutInCell="1" allowOverlap="1" wp14:anchorId="140723C6" wp14:editId="69336A1D">
          <wp:simplePos x="0" y="0"/>
          <wp:positionH relativeFrom="column">
            <wp:posOffset>4469765</wp:posOffset>
          </wp:positionH>
          <wp:positionV relativeFrom="paragraph">
            <wp:posOffset>24130</wp:posOffset>
          </wp:positionV>
          <wp:extent cx="1717040" cy="5581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0208" b="14583"/>
                  <a:stretch>
                    <a:fillRect/>
                  </a:stretch>
                </pic:blipFill>
                <pic:spPr bwMode="auto">
                  <a:xfrm>
                    <a:off x="0" y="0"/>
                    <a:ext cx="1717040" cy="558165"/>
                  </a:xfrm>
                  <a:prstGeom prst="rect">
                    <a:avLst/>
                  </a:prstGeom>
                  <a:noFill/>
                </pic:spPr>
              </pic:pic>
            </a:graphicData>
          </a:graphic>
          <wp14:sizeRelH relativeFrom="page">
            <wp14:pctWidth>0</wp14:pctWidth>
          </wp14:sizeRelH>
          <wp14:sizeRelV relativeFrom="page">
            <wp14:pctHeight>0</wp14:pctHeight>
          </wp14:sizeRelV>
        </wp:anchor>
      </w:drawing>
    </w:r>
  </w:p>
  <w:p w14:paraId="4F84D5B2" w14:textId="77777777" w:rsidR="003927CB" w:rsidRDefault="003927CB" w:rsidP="003927CB">
    <w:pPr>
      <w:pStyle w:val="Header"/>
      <w:jc w:val="right"/>
      <w:rPr>
        <w:rFonts w:ascii="Fort Light" w:hAnsi="Fort Light"/>
        <w:color w:val="00205B"/>
        <w:sz w:val="16"/>
        <w:szCs w:val="16"/>
      </w:rPr>
    </w:pPr>
  </w:p>
  <w:p w14:paraId="3606EE19" w14:textId="77777777" w:rsidR="003927CB" w:rsidRDefault="003927CB" w:rsidP="003927CB">
    <w:pPr>
      <w:pStyle w:val="Header"/>
      <w:jc w:val="right"/>
      <w:rPr>
        <w:rFonts w:ascii="Fort Light" w:hAnsi="Fort Light"/>
        <w:color w:val="00205B"/>
        <w:sz w:val="16"/>
        <w:szCs w:val="16"/>
      </w:rPr>
    </w:pPr>
  </w:p>
  <w:p w14:paraId="42E90628" w14:textId="77777777" w:rsidR="003927CB" w:rsidRDefault="003927CB" w:rsidP="003927CB">
    <w:pPr>
      <w:pStyle w:val="Header"/>
      <w:jc w:val="right"/>
      <w:rPr>
        <w:rFonts w:ascii="Fort Light" w:hAnsi="Fort Light"/>
        <w:color w:val="00205B"/>
        <w:sz w:val="16"/>
        <w:szCs w:val="16"/>
      </w:rPr>
    </w:pPr>
  </w:p>
  <w:p w14:paraId="009DF48B" w14:textId="77777777" w:rsidR="003927CB" w:rsidRPr="003927CB" w:rsidRDefault="003927CB" w:rsidP="003927CB">
    <w:pPr>
      <w:pStyle w:val="Header"/>
      <w:tabs>
        <w:tab w:val="clear" w:pos="8640"/>
      </w:tabs>
      <w:jc w:val="right"/>
      <w:rPr>
        <w:rFonts w:ascii="Fort Light" w:hAnsi="Fort Light"/>
        <w:color w:val="00205B"/>
        <w:sz w:val="16"/>
        <w:szCs w:val="16"/>
      </w:rPr>
    </w:pPr>
    <w:r>
      <w:rPr>
        <w:sz w:val="20"/>
      </w:rPr>
      <w:tab/>
    </w:r>
    <w:r>
      <w:rPr>
        <w:sz w:val="20"/>
      </w:rPr>
      <w:tab/>
    </w:r>
    <w:r>
      <w:rPr>
        <w:sz w:val="20"/>
      </w:rPr>
      <w:tab/>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B4A5" w14:textId="77777777" w:rsidR="00D77778" w:rsidRDefault="00D77778">
    <w:pPr>
      <w:pStyle w:val="Header"/>
    </w:pPr>
  </w:p>
  <w:p w14:paraId="2F20E19A" w14:textId="77777777" w:rsidR="00D77778" w:rsidRDefault="00D77778">
    <w:pPr>
      <w:pStyle w:val="Header"/>
    </w:pPr>
  </w:p>
  <w:p w14:paraId="1B7BAB9C" w14:textId="64533B5C" w:rsidR="00D77778" w:rsidRDefault="00E37110">
    <w:pPr>
      <w:pStyle w:val="Header"/>
    </w:pPr>
    <w:r>
      <w:rPr>
        <w:noProof/>
        <w:lang w:eastAsia="en-GB"/>
      </w:rPr>
      <w:drawing>
        <wp:anchor distT="0" distB="0" distL="114300" distR="114300" simplePos="0" relativeHeight="251657216" behindDoc="0" locked="0" layoutInCell="1" allowOverlap="1" wp14:anchorId="70F41B6C" wp14:editId="4C228B9F">
          <wp:simplePos x="0" y="0"/>
          <wp:positionH relativeFrom="column">
            <wp:posOffset>3655695</wp:posOffset>
          </wp:positionH>
          <wp:positionV relativeFrom="paragraph">
            <wp:posOffset>-321945</wp:posOffset>
          </wp:positionV>
          <wp:extent cx="2378710" cy="7734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0208" b="14583"/>
                  <a:stretch>
                    <a:fillRect/>
                  </a:stretch>
                </pic:blipFill>
                <pic:spPr bwMode="auto">
                  <a:xfrm>
                    <a:off x="0" y="0"/>
                    <a:ext cx="2378710" cy="773430"/>
                  </a:xfrm>
                  <a:prstGeom prst="rect">
                    <a:avLst/>
                  </a:prstGeom>
                  <a:noFill/>
                </pic:spPr>
              </pic:pic>
            </a:graphicData>
          </a:graphic>
          <wp14:sizeRelH relativeFrom="page">
            <wp14:pctWidth>0</wp14:pctWidth>
          </wp14:sizeRelH>
          <wp14:sizeRelV relativeFrom="page">
            <wp14:pctHeight>0</wp14:pctHeight>
          </wp14:sizeRelV>
        </wp:anchor>
      </w:drawing>
    </w:r>
  </w:p>
  <w:p w14:paraId="72735144" w14:textId="77777777" w:rsidR="00D77778" w:rsidRDefault="00D77778">
    <w:pPr>
      <w:pStyle w:val="Header"/>
    </w:pPr>
  </w:p>
  <w:p w14:paraId="4D01967D" w14:textId="77777777" w:rsidR="00D77778" w:rsidRDefault="00D77778" w:rsidP="00D77778">
    <w:pPr>
      <w:pStyle w:val="Header"/>
      <w:jc w:val="right"/>
      <w:rPr>
        <w:rFonts w:ascii="Fort Light" w:hAnsi="Fort Light"/>
        <w:color w:val="00205B"/>
        <w:sz w:val="16"/>
        <w:szCs w:val="16"/>
      </w:rPr>
    </w:pPr>
  </w:p>
  <w:p w14:paraId="50F70BC1" w14:textId="6F5E55A7" w:rsidR="00D77778" w:rsidRDefault="008359AD" w:rsidP="00D77778">
    <w:pPr>
      <w:pStyle w:val="Header"/>
      <w:jc w:val="right"/>
      <w:rPr>
        <w:rFonts w:ascii="Fort Light" w:hAnsi="Fort Light"/>
        <w:color w:val="00205B"/>
        <w:sz w:val="16"/>
        <w:szCs w:val="16"/>
      </w:rPr>
    </w:pPr>
    <w:r>
      <w:rPr>
        <w:rFonts w:ascii="Fort Light" w:hAnsi="Fort Light"/>
        <w:color w:val="00205B"/>
        <w:sz w:val="16"/>
        <w:szCs w:val="16"/>
      </w:rPr>
      <w:t>1</w:t>
    </w:r>
    <w:r w:rsidR="00D77778" w:rsidRPr="003927CB">
      <w:rPr>
        <w:rFonts w:ascii="Fort Light" w:hAnsi="Fort Light"/>
        <w:color w:val="00205B"/>
        <w:sz w:val="16"/>
        <w:szCs w:val="16"/>
      </w:rPr>
      <w:t>5 Essex Street, London</w:t>
    </w:r>
    <w:r w:rsidR="00BE7948">
      <w:rPr>
        <w:rFonts w:ascii="Fort Light" w:hAnsi="Fort Light"/>
        <w:color w:val="00205B"/>
        <w:sz w:val="16"/>
        <w:szCs w:val="16"/>
      </w:rPr>
      <w:t xml:space="preserve">, </w:t>
    </w:r>
    <w:r w:rsidR="00D77778" w:rsidRPr="003927CB">
      <w:rPr>
        <w:rFonts w:ascii="Fort Light" w:hAnsi="Fort Light"/>
        <w:color w:val="00205B"/>
        <w:sz w:val="16"/>
        <w:szCs w:val="16"/>
      </w:rPr>
      <w:t>WC2R 3AA</w:t>
    </w:r>
    <w:r w:rsidR="003B091D">
      <w:rPr>
        <w:rFonts w:ascii="Fort Light" w:hAnsi="Fort Light"/>
        <w:color w:val="00205B"/>
        <w:sz w:val="16"/>
        <w:szCs w:val="16"/>
      </w:rPr>
      <w:t xml:space="preserve">, </w:t>
    </w:r>
    <w:r w:rsidR="00D77778" w:rsidRPr="003927CB">
      <w:rPr>
        <w:rFonts w:ascii="Fort Light" w:hAnsi="Fort Light"/>
        <w:color w:val="00205B"/>
        <w:sz w:val="16"/>
        <w:szCs w:val="16"/>
      </w:rPr>
      <w:t>United Kingdom</w:t>
    </w:r>
  </w:p>
  <w:p w14:paraId="308ADCDB" w14:textId="77777777" w:rsidR="00D77778" w:rsidRDefault="00D77778" w:rsidP="00D77778">
    <w:pPr>
      <w:pStyle w:val="Header"/>
      <w:jc w:val="right"/>
      <w:rPr>
        <w:rFonts w:ascii="Fort Light" w:hAnsi="Fort Light"/>
        <w:color w:val="00205B"/>
        <w:sz w:val="16"/>
        <w:szCs w:val="16"/>
      </w:rPr>
    </w:pPr>
  </w:p>
  <w:p w14:paraId="5A478D0E" w14:textId="77777777" w:rsidR="00D77778" w:rsidRDefault="00D77778" w:rsidP="00D77778">
    <w:pPr>
      <w:pStyle w:val="Header"/>
      <w:jc w:val="right"/>
      <w:rPr>
        <w:rFonts w:ascii="Fort Light" w:hAnsi="Fort Light"/>
        <w:color w:val="00205B"/>
        <w:sz w:val="16"/>
        <w:szCs w:val="16"/>
      </w:rPr>
    </w:pPr>
    <w:r w:rsidRPr="003927CB">
      <w:rPr>
        <w:rFonts w:ascii="Fort Bold" w:hAnsi="Fort Bold"/>
        <w:b/>
        <w:color w:val="00205B"/>
        <w:sz w:val="16"/>
        <w:szCs w:val="16"/>
      </w:rPr>
      <w:t>DX:</w:t>
    </w:r>
    <w:r w:rsidRPr="003927CB">
      <w:rPr>
        <w:rFonts w:ascii="Fort Light" w:hAnsi="Fort Light"/>
        <w:color w:val="00205B"/>
        <w:sz w:val="16"/>
        <w:szCs w:val="16"/>
      </w:rPr>
      <w:t xml:space="preserve"> LDE 1045 </w:t>
    </w:r>
  </w:p>
  <w:p w14:paraId="05FB4794" w14:textId="77777777" w:rsidR="00D77778" w:rsidRDefault="00D77778" w:rsidP="00D77778">
    <w:pPr>
      <w:pStyle w:val="Header"/>
      <w:jc w:val="right"/>
      <w:rPr>
        <w:rFonts w:ascii="Fort Light" w:hAnsi="Fort Light"/>
        <w:color w:val="00205B"/>
        <w:sz w:val="16"/>
        <w:szCs w:val="16"/>
      </w:rPr>
    </w:pPr>
    <w:r w:rsidRPr="003927CB">
      <w:rPr>
        <w:rFonts w:ascii="Fort Bold" w:hAnsi="Fort Bold"/>
        <w:b/>
        <w:color w:val="00205B"/>
        <w:sz w:val="16"/>
        <w:szCs w:val="16"/>
      </w:rPr>
      <w:t>T:</w:t>
    </w:r>
    <w:r w:rsidRPr="003927CB">
      <w:rPr>
        <w:rFonts w:ascii="Fort Light" w:hAnsi="Fort Light"/>
        <w:color w:val="00205B"/>
        <w:sz w:val="16"/>
        <w:szCs w:val="16"/>
      </w:rPr>
      <w:t xml:space="preserve"> +44 (0) 20 7544 2600 </w:t>
    </w:r>
  </w:p>
  <w:p w14:paraId="13F5A50D" w14:textId="77777777" w:rsidR="00D77778" w:rsidRPr="003927CB" w:rsidRDefault="00D77778" w:rsidP="00D77778">
    <w:pPr>
      <w:pStyle w:val="Header"/>
      <w:jc w:val="right"/>
      <w:rPr>
        <w:rFonts w:ascii="Fort Light" w:hAnsi="Fort Light"/>
        <w:color w:val="00205B"/>
        <w:sz w:val="16"/>
        <w:szCs w:val="16"/>
      </w:rPr>
    </w:pPr>
    <w:r w:rsidRPr="003927CB">
      <w:rPr>
        <w:rFonts w:ascii="Fort Bold" w:hAnsi="Fort Bold"/>
        <w:b/>
        <w:color w:val="00205B"/>
        <w:sz w:val="16"/>
        <w:szCs w:val="16"/>
      </w:rPr>
      <w:t>F:</w:t>
    </w:r>
    <w:r w:rsidRPr="003927CB">
      <w:rPr>
        <w:rFonts w:ascii="Fort Light" w:hAnsi="Fort Light"/>
        <w:color w:val="00205B"/>
        <w:sz w:val="16"/>
        <w:szCs w:val="16"/>
      </w:rPr>
      <w:t xml:space="preserve"> +44 (0) 20 7544 2700</w:t>
    </w:r>
  </w:p>
  <w:p w14:paraId="51C9A49C" w14:textId="77777777" w:rsidR="00D77778" w:rsidRDefault="00D77778" w:rsidP="00D77778">
    <w:pPr>
      <w:pStyle w:val="Header"/>
      <w:jc w:val="right"/>
      <w:rPr>
        <w:rFonts w:ascii="Fort Light" w:hAnsi="Fort Light"/>
        <w:color w:val="00205B"/>
        <w:sz w:val="16"/>
        <w:szCs w:val="16"/>
      </w:rPr>
    </w:pPr>
  </w:p>
  <w:p w14:paraId="3FBCDA0D" w14:textId="77777777" w:rsidR="00D77778" w:rsidRDefault="00D77778" w:rsidP="00D77778">
    <w:pPr>
      <w:pStyle w:val="Header"/>
      <w:jc w:val="right"/>
      <w:rPr>
        <w:rFonts w:ascii="Fort Light" w:hAnsi="Fort Light"/>
        <w:color w:val="00205B"/>
        <w:sz w:val="16"/>
        <w:szCs w:val="16"/>
      </w:rPr>
    </w:pPr>
    <w:r w:rsidRPr="003927CB">
      <w:rPr>
        <w:rFonts w:ascii="Fort Light" w:hAnsi="Fort Light"/>
        <w:color w:val="00205B"/>
        <w:sz w:val="16"/>
        <w:szCs w:val="16"/>
      </w:rPr>
      <w:t xml:space="preserve">clerks@keatingchambers.com </w:t>
    </w:r>
  </w:p>
  <w:p w14:paraId="4B05F558" w14:textId="77777777" w:rsidR="00D77778" w:rsidRPr="00D77778" w:rsidRDefault="00D77778" w:rsidP="00D77778">
    <w:pPr>
      <w:pStyle w:val="Header"/>
      <w:tabs>
        <w:tab w:val="clear" w:pos="8640"/>
      </w:tabs>
      <w:jc w:val="right"/>
      <w:rPr>
        <w:rFonts w:ascii="Fort Light" w:hAnsi="Fort Light"/>
        <w:color w:val="00205B"/>
        <w:sz w:val="16"/>
        <w:szCs w:val="16"/>
      </w:rPr>
    </w:pPr>
    <w:r>
      <w:rPr>
        <w:rFonts w:ascii="Fort Light" w:hAnsi="Fort Light"/>
        <w:color w:val="00205B"/>
        <w:sz w:val="16"/>
        <w:szCs w:val="16"/>
      </w:rPr>
      <w:t>keatingchambers.com</w:t>
    </w:r>
  </w:p>
  <w:p w14:paraId="3EA21BE4" w14:textId="77777777" w:rsidR="00D77778" w:rsidRDefault="00D77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9A9"/>
    <w:multiLevelType w:val="hybridMultilevel"/>
    <w:tmpl w:val="7C4A99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Aria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685159"/>
    <w:multiLevelType w:val="hybridMultilevel"/>
    <w:tmpl w:val="F45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B3166"/>
    <w:multiLevelType w:val="hybridMultilevel"/>
    <w:tmpl w:val="7514F4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A44D5"/>
    <w:multiLevelType w:val="hybridMultilevel"/>
    <w:tmpl w:val="B34E53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0F323C3"/>
    <w:multiLevelType w:val="hybridMultilevel"/>
    <w:tmpl w:val="62829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9267932">
    <w:abstractNumId w:val="4"/>
  </w:num>
  <w:num w:numId="2" w16cid:durableId="159318081">
    <w:abstractNumId w:val="2"/>
  </w:num>
  <w:num w:numId="3" w16cid:durableId="1726637536">
    <w:abstractNumId w:val="0"/>
  </w:num>
  <w:num w:numId="4" w16cid:durableId="415440204">
    <w:abstractNumId w:val="3"/>
  </w:num>
  <w:num w:numId="5" w16cid:durableId="505554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0F"/>
    <w:rsid w:val="00032F50"/>
    <w:rsid w:val="0003725D"/>
    <w:rsid w:val="00073A23"/>
    <w:rsid w:val="00076593"/>
    <w:rsid w:val="00082A05"/>
    <w:rsid w:val="00095ABB"/>
    <w:rsid w:val="00134934"/>
    <w:rsid w:val="001353FA"/>
    <w:rsid w:val="00142240"/>
    <w:rsid w:val="00180A0D"/>
    <w:rsid w:val="00197E9B"/>
    <w:rsid w:val="001E1918"/>
    <w:rsid w:val="002576E7"/>
    <w:rsid w:val="002C6476"/>
    <w:rsid w:val="002D78F1"/>
    <w:rsid w:val="00300175"/>
    <w:rsid w:val="00315CAC"/>
    <w:rsid w:val="00347670"/>
    <w:rsid w:val="0036649F"/>
    <w:rsid w:val="00371EAA"/>
    <w:rsid w:val="003927CB"/>
    <w:rsid w:val="003B091D"/>
    <w:rsid w:val="003C2000"/>
    <w:rsid w:val="003C4EDC"/>
    <w:rsid w:val="00402BF3"/>
    <w:rsid w:val="0041410F"/>
    <w:rsid w:val="00433919"/>
    <w:rsid w:val="00505010"/>
    <w:rsid w:val="005137A4"/>
    <w:rsid w:val="00522130"/>
    <w:rsid w:val="00526B5F"/>
    <w:rsid w:val="00551FF7"/>
    <w:rsid w:val="005E1603"/>
    <w:rsid w:val="00606F00"/>
    <w:rsid w:val="0061509F"/>
    <w:rsid w:val="00681A6E"/>
    <w:rsid w:val="00682A1B"/>
    <w:rsid w:val="00683481"/>
    <w:rsid w:val="00686AF6"/>
    <w:rsid w:val="006C4871"/>
    <w:rsid w:val="006D12B7"/>
    <w:rsid w:val="00790115"/>
    <w:rsid w:val="007A32D0"/>
    <w:rsid w:val="007C2904"/>
    <w:rsid w:val="007C324D"/>
    <w:rsid w:val="007F725E"/>
    <w:rsid w:val="008359AD"/>
    <w:rsid w:val="00856793"/>
    <w:rsid w:val="008A528B"/>
    <w:rsid w:val="008B5943"/>
    <w:rsid w:val="008F7DAD"/>
    <w:rsid w:val="00924407"/>
    <w:rsid w:val="009C43A1"/>
    <w:rsid w:val="009E778B"/>
    <w:rsid w:val="00B86C75"/>
    <w:rsid w:val="00B923EC"/>
    <w:rsid w:val="00B92C85"/>
    <w:rsid w:val="00B9503F"/>
    <w:rsid w:val="00BC12FC"/>
    <w:rsid w:val="00BE7948"/>
    <w:rsid w:val="00BF46B3"/>
    <w:rsid w:val="00CA4ACA"/>
    <w:rsid w:val="00CC6B7E"/>
    <w:rsid w:val="00D776CA"/>
    <w:rsid w:val="00D77778"/>
    <w:rsid w:val="00DD014D"/>
    <w:rsid w:val="00E37110"/>
    <w:rsid w:val="00E7082F"/>
    <w:rsid w:val="00EE77DE"/>
    <w:rsid w:val="00F01119"/>
    <w:rsid w:val="00F05B84"/>
    <w:rsid w:val="00F603C8"/>
    <w:rsid w:val="00F7473B"/>
    <w:rsid w:val="00F773FF"/>
    <w:rsid w:val="00F9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AA347"/>
  <w15:chartTrackingRefBased/>
  <w15:docId w15:val="{18A111ED-A610-47D6-B060-A001EFD1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10F"/>
    <w:rPr>
      <w:rFonts w:eastAsia="Times New Roman"/>
      <w:sz w:val="24"/>
      <w:lang w:eastAsia="en-US"/>
    </w:rPr>
  </w:style>
  <w:style w:type="paragraph" w:styleId="Heading1">
    <w:name w:val="heading 1"/>
    <w:basedOn w:val="Normal"/>
    <w:next w:val="Normal"/>
    <w:link w:val="Heading1Char"/>
    <w:uiPriority w:val="9"/>
    <w:qFormat/>
    <w:rsid w:val="00522130"/>
    <w:pPr>
      <w:keepNext/>
      <w:keepLines/>
      <w:outlineLvl w:val="0"/>
    </w:pPr>
    <w:rPr>
      <w:b/>
      <w:bCs/>
      <w:caps/>
      <w:szCs w:val="28"/>
      <w:u w:val="single"/>
    </w:rPr>
  </w:style>
  <w:style w:type="paragraph" w:styleId="Heading2">
    <w:name w:val="heading 2"/>
    <w:basedOn w:val="Normal"/>
    <w:next w:val="Normal"/>
    <w:link w:val="Heading2Char"/>
    <w:unhideWhenUsed/>
    <w:qFormat/>
    <w:rsid w:val="00522130"/>
    <w:pPr>
      <w:keepNext/>
      <w:keepLines/>
      <w:outlineLvl w:val="1"/>
    </w:pPr>
    <w:rPr>
      <w:b/>
      <w:bCs/>
      <w:szCs w:val="26"/>
      <w:u w:val="single"/>
    </w:rPr>
  </w:style>
  <w:style w:type="paragraph" w:styleId="Heading3">
    <w:name w:val="heading 3"/>
    <w:basedOn w:val="Normal"/>
    <w:next w:val="Normal"/>
    <w:link w:val="Heading3Char"/>
    <w:uiPriority w:val="9"/>
    <w:semiHidden/>
    <w:unhideWhenUsed/>
    <w:qFormat/>
    <w:rsid w:val="00522130"/>
    <w:pPr>
      <w:keepNext/>
      <w:keepLines/>
      <w:outlineLvl w:val="2"/>
    </w:pPr>
    <w:rPr>
      <w:b/>
      <w:bCs/>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130"/>
    <w:rPr>
      <w:rFonts w:ascii="Calibri" w:eastAsia="Times New Roman" w:hAnsi="Calibri" w:cs="Times New Roman"/>
      <w:b/>
      <w:bCs/>
      <w:caps/>
      <w:sz w:val="24"/>
      <w:szCs w:val="28"/>
      <w:u w:val="single"/>
    </w:rPr>
  </w:style>
  <w:style w:type="character" w:customStyle="1" w:styleId="Heading2Char">
    <w:name w:val="Heading 2 Char"/>
    <w:link w:val="Heading2"/>
    <w:rsid w:val="00522130"/>
    <w:rPr>
      <w:rFonts w:ascii="Calibri" w:eastAsia="Times New Roman" w:hAnsi="Calibri" w:cs="Times New Roman"/>
      <w:b/>
      <w:bCs/>
      <w:sz w:val="24"/>
      <w:szCs w:val="26"/>
      <w:u w:val="single"/>
    </w:rPr>
  </w:style>
  <w:style w:type="character" w:customStyle="1" w:styleId="Heading3Char">
    <w:name w:val="Heading 3 Char"/>
    <w:link w:val="Heading3"/>
    <w:uiPriority w:val="9"/>
    <w:semiHidden/>
    <w:rsid w:val="00522130"/>
    <w:rPr>
      <w:rFonts w:ascii="Calibri" w:eastAsia="Times New Roman" w:hAnsi="Calibri" w:cs="Times New Roman"/>
      <w:b/>
      <w:bCs/>
      <w:i/>
      <w:color w:val="000000"/>
    </w:rPr>
  </w:style>
  <w:style w:type="paragraph" w:styleId="Header">
    <w:name w:val="header"/>
    <w:basedOn w:val="Normal"/>
    <w:link w:val="HeaderChar"/>
    <w:uiPriority w:val="99"/>
    <w:rsid w:val="00180A0D"/>
    <w:pPr>
      <w:tabs>
        <w:tab w:val="center" w:pos="4320"/>
        <w:tab w:val="right" w:pos="8640"/>
      </w:tabs>
    </w:pPr>
    <w:rPr>
      <w:rFonts w:ascii="Times New Roman" w:hAnsi="Times New Roman"/>
    </w:rPr>
  </w:style>
  <w:style w:type="character" w:customStyle="1" w:styleId="HeaderChar">
    <w:name w:val="Header Char"/>
    <w:link w:val="Header"/>
    <w:uiPriority w:val="99"/>
    <w:rsid w:val="00180A0D"/>
    <w:rPr>
      <w:rFonts w:ascii="Times New Roman" w:eastAsia="Times New Roman" w:hAnsi="Times New Roman"/>
      <w:sz w:val="24"/>
      <w:lang w:eastAsia="en-US"/>
    </w:rPr>
  </w:style>
  <w:style w:type="paragraph" w:styleId="Footer">
    <w:name w:val="footer"/>
    <w:basedOn w:val="Normal"/>
    <w:link w:val="FooterChar"/>
    <w:uiPriority w:val="99"/>
    <w:rsid w:val="00180A0D"/>
    <w:pPr>
      <w:tabs>
        <w:tab w:val="center" w:pos="4320"/>
        <w:tab w:val="right" w:pos="8640"/>
      </w:tabs>
    </w:pPr>
    <w:rPr>
      <w:rFonts w:ascii="Times New Roman" w:hAnsi="Times New Roman"/>
    </w:rPr>
  </w:style>
  <w:style w:type="character" w:customStyle="1" w:styleId="FooterChar">
    <w:name w:val="Footer Char"/>
    <w:link w:val="Footer"/>
    <w:uiPriority w:val="99"/>
    <w:rsid w:val="00180A0D"/>
    <w:rPr>
      <w:rFonts w:ascii="Times New Roman" w:eastAsia="Times New Roman" w:hAnsi="Times New Roman"/>
      <w:sz w:val="24"/>
      <w:lang w:eastAsia="en-US"/>
    </w:rPr>
  </w:style>
  <w:style w:type="table" w:styleId="TableGrid">
    <w:name w:val="Table Grid"/>
    <w:basedOn w:val="TableNormal"/>
    <w:uiPriority w:val="59"/>
    <w:rsid w:val="006D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10F"/>
    <w:pPr>
      <w:ind w:left="720"/>
    </w:pPr>
  </w:style>
  <w:style w:type="character" w:styleId="Hyperlink">
    <w:name w:val="Hyperlink"/>
    <w:rsid w:val="0041410F"/>
    <w:rPr>
      <w:color w:val="0000FF"/>
      <w:u w:val="single"/>
    </w:rPr>
  </w:style>
  <w:style w:type="paragraph" w:styleId="BodyText">
    <w:name w:val="Body Text"/>
    <w:basedOn w:val="Normal"/>
    <w:link w:val="BodyTextChar"/>
    <w:rsid w:val="0041410F"/>
    <w:pPr>
      <w:jc w:val="both"/>
    </w:pPr>
    <w:rPr>
      <w:rFonts w:ascii="Arial" w:hAnsi="Arial"/>
      <w:color w:val="000000"/>
      <w:sz w:val="20"/>
    </w:rPr>
  </w:style>
  <w:style w:type="character" w:customStyle="1" w:styleId="BodyTextChar">
    <w:name w:val="Body Text Char"/>
    <w:basedOn w:val="DefaultParagraphFont"/>
    <w:link w:val="BodyText"/>
    <w:rsid w:val="0041410F"/>
    <w:rPr>
      <w:rFonts w:ascii="Arial" w:eastAsia="Times New Roman" w:hAnsi="Arial"/>
      <w:color w:val="000000"/>
      <w:lang w:eastAsia="en-US"/>
    </w:rPr>
  </w:style>
  <w:style w:type="paragraph" w:styleId="PlainText">
    <w:name w:val="Plain Text"/>
    <w:basedOn w:val="Normal"/>
    <w:link w:val="PlainTextChar"/>
    <w:rsid w:val="0041410F"/>
    <w:rPr>
      <w:rFonts w:ascii="Courier New" w:hAnsi="Courier New"/>
      <w:sz w:val="20"/>
      <w:lang w:val="en-US"/>
    </w:rPr>
  </w:style>
  <w:style w:type="character" w:customStyle="1" w:styleId="PlainTextChar">
    <w:name w:val="Plain Text Char"/>
    <w:basedOn w:val="DefaultParagraphFont"/>
    <w:link w:val="PlainText"/>
    <w:rsid w:val="0041410F"/>
    <w:rPr>
      <w:rFonts w:ascii="Courier New" w:eastAsia="Times New Roman" w:hAnsi="Courier New"/>
      <w:lang w:val="en-US" w:eastAsia="en-US"/>
    </w:rPr>
  </w:style>
  <w:style w:type="paragraph" w:styleId="NormalWeb">
    <w:name w:val="Normal (Web)"/>
    <w:basedOn w:val="Normal"/>
    <w:uiPriority w:val="99"/>
    <w:unhideWhenUsed/>
    <w:rsid w:val="0041410F"/>
    <w:pPr>
      <w:spacing w:after="100" w:afterAutospacing="1"/>
    </w:pPr>
    <w:rPr>
      <w:rFonts w:ascii="Arial" w:hAnsi="Arial" w:cs="Arial"/>
      <w:sz w:val="18"/>
      <w:szCs w:val="18"/>
      <w:lang w:eastAsia="en-GB"/>
    </w:rPr>
  </w:style>
  <w:style w:type="paragraph" w:styleId="NoSpacing">
    <w:name w:val="No Spacing"/>
    <w:uiPriority w:val="1"/>
    <w:qFormat/>
    <w:rsid w:val="0041410F"/>
    <w:rPr>
      <w:sz w:val="22"/>
      <w:szCs w:val="22"/>
      <w:lang w:val="en-US" w:eastAsia="en-US"/>
    </w:rPr>
  </w:style>
  <w:style w:type="character" w:styleId="UnresolvedMention">
    <w:name w:val="Unresolved Mention"/>
    <w:basedOn w:val="DefaultParagraphFont"/>
    <w:uiPriority w:val="99"/>
    <w:semiHidden/>
    <w:unhideWhenUsed/>
    <w:rsid w:val="002D78F1"/>
    <w:rPr>
      <w:color w:val="605E5C"/>
      <w:shd w:val="clear" w:color="auto" w:fill="E1DFDD"/>
    </w:rPr>
  </w:style>
  <w:style w:type="paragraph" w:customStyle="1" w:styleId="Level1">
    <w:name w:val="Level 1"/>
    <w:basedOn w:val="Normal"/>
    <w:rsid w:val="00B923EC"/>
    <w:pPr>
      <w:widowControl w:val="0"/>
    </w:pPr>
    <w:rPr>
      <w:rFonts w:ascii="Times New Roman" w:hAnsi="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halfey\Documents\Custom%20Office%20Templates\Chamber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36aa9199-b953-4c8d-bab3-194203f3fc16" xsi:nil="true"/>
    <lcf76f155ced4ddcb4097134ff3c332f xmlns="5af151b5-8a48-4d66-a2b8-89018fa0491d">
      <Terms xmlns="http://schemas.microsoft.com/office/infopath/2007/PartnerControls"/>
    </lcf76f155ced4ddcb4097134ff3c332f>
    <_dlc_DocId xmlns="36aa9199-b953-4c8d-bab3-194203f3fc16">MKPS645W6HKC-742354430-23237</_dlc_DocId>
    <_dlc_DocIdUrl xmlns="36aa9199-b953-4c8d-bab3-194203f3fc16">
      <Url>https://keatingchambers1.sharepoint.com/sites/OperationsProcedures/_layouts/15/DocIdRedir.aspx?ID=MKPS645W6HKC-742354430-23237</Url>
      <Description>MKPS645W6HKC-742354430-23237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4029D67E41BC4E92EC364F30CDA02E" ma:contentTypeVersion="12" ma:contentTypeDescription="Create a new document." ma:contentTypeScope="" ma:versionID="a4e8294794b2ddad15fbd55ebdf4d551">
  <xsd:schema xmlns:xsd="http://www.w3.org/2001/XMLSchema" xmlns:xs="http://www.w3.org/2001/XMLSchema" xmlns:p="http://schemas.microsoft.com/office/2006/metadata/properties" xmlns:ns2="36aa9199-b953-4c8d-bab3-194203f3fc16" xmlns:ns3="5af151b5-8a48-4d66-a2b8-89018fa0491d" targetNamespace="http://schemas.microsoft.com/office/2006/metadata/properties" ma:root="true" ma:fieldsID="887fab2900d3c040df230596fcc7f8cf" ns2:_="" ns3:_="">
    <xsd:import namespace="36aa9199-b953-4c8d-bab3-194203f3fc16"/>
    <xsd:import namespace="5af151b5-8a48-4d66-a2b8-89018fa0491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a9199-b953-4c8d-bab3-194203f3fc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b867830-1f5d-43ea-b91b-13437e264d33}" ma:internalName="TaxCatchAll" ma:showField="CatchAllData" ma:web="36aa9199-b953-4c8d-bab3-194203f3fc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f151b5-8a48-4d66-a2b8-89018fa049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3df2e16-6e60-4e6d-83c2-31c1ce6780a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50687-4BDC-4FBC-AD3A-BE86FBC3F7C8}">
  <ds:schemaRefs>
    <ds:schemaRef ds:uri="http://schemas.microsoft.com/sharepoint/events"/>
  </ds:schemaRefs>
</ds:datastoreItem>
</file>

<file path=customXml/itemProps2.xml><?xml version="1.0" encoding="utf-8"?>
<ds:datastoreItem xmlns:ds="http://schemas.openxmlformats.org/officeDocument/2006/customXml" ds:itemID="{E611EA04-631C-4DD4-8E28-0DE1BB895734}">
  <ds:schemaRefs>
    <ds:schemaRef ds:uri="http://schemas.microsoft.com/office/2006/metadata/properties"/>
    <ds:schemaRef ds:uri="http://schemas.microsoft.com/office/infopath/2007/PartnerControls"/>
    <ds:schemaRef ds:uri="36aa9199-b953-4c8d-bab3-194203f3fc16"/>
    <ds:schemaRef ds:uri="5af151b5-8a48-4d66-a2b8-89018fa0491d"/>
  </ds:schemaRefs>
</ds:datastoreItem>
</file>

<file path=customXml/itemProps3.xml><?xml version="1.0" encoding="utf-8"?>
<ds:datastoreItem xmlns:ds="http://schemas.openxmlformats.org/officeDocument/2006/customXml" ds:itemID="{985F218C-3024-4CBD-A6E0-0C92E7ADEE74}">
  <ds:schemaRefs>
    <ds:schemaRef ds:uri="http://schemas.microsoft.com/sharepoint/v3/contenttype/forms"/>
  </ds:schemaRefs>
</ds:datastoreItem>
</file>

<file path=customXml/itemProps4.xml><?xml version="1.0" encoding="utf-8"?>
<ds:datastoreItem xmlns:ds="http://schemas.openxmlformats.org/officeDocument/2006/customXml" ds:itemID="{D28F5441-ACEF-47FA-97FF-51E42C8A1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a9199-b953-4c8d-bab3-194203f3fc16"/>
    <ds:schemaRef ds:uri="5af151b5-8a48-4d66-a2b8-89018fa04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Chambers Letterhead</Template>
  <TotalTime>9</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Nasim Khalfey</dc:creator>
  <cp:keywords/>
  <cp:lastModifiedBy>Elaine Weaver</cp:lastModifiedBy>
  <cp:revision>14</cp:revision>
  <cp:lastPrinted>2015-08-10T09:33:00Z</cp:lastPrinted>
  <dcterms:created xsi:type="dcterms:W3CDTF">2023-12-18T13:30:00Z</dcterms:created>
  <dcterms:modified xsi:type="dcterms:W3CDTF">2024-04-29T08:43:00Z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9558c61ba4d8dcf8cda26560c72216bf659d814aabcf5a5e809fc838bda912ec</vt:lpwstr>
  </property>
  <property fmtid="{D5CDD505-2E9C-101B-9397-08002B2CF9AE}" pid="3" name="ContentTypeId">
    <vt:lpwstr>0x010100A34029D67E41BC4E92EC364F30CDA02E</vt:lpwstr>
  </property>
  <property fmtid="{D5CDD505-2E9C-101B-9397-08002B2CF9AE}" pid="4" name="_dlc_DocIdItemGuid">
    <vt:lpwstr>05dd1805-89f3-45b8-9df8-608eed94c0a3</vt:lpwstr>
  </property>
  <property fmtid="{D5CDD505-2E9C-101B-9397-08002B2CF9AE}" pid="5" name="MediaServiceImageTags">
    <vt:lpwstr/>
  </property>
</Properties>
</file>